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C4" w:rsidRPr="005C24C4" w:rsidRDefault="005C24C4" w:rsidP="005C24C4">
      <w:pPr>
        <w:pStyle w:val="a3"/>
        <w:spacing w:before="0" w:beforeAutospacing="0" w:after="0" w:afterAutospacing="0" w:line="446" w:lineRule="atLeast"/>
        <w:jc w:val="center"/>
        <w:rPr>
          <w:rFonts w:ascii="Arial" w:hAnsi="Arial" w:cs="Arial"/>
          <w:sz w:val="21"/>
          <w:szCs w:val="21"/>
        </w:rPr>
      </w:pPr>
      <w:r w:rsidRPr="005C24C4">
        <w:rPr>
          <w:rFonts w:ascii="Arial" w:hAnsi="Arial" w:cs="Arial"/>
          <w:sz w:val="21"/>
          <w:szCs w:val="21"/>
        </w:rPr>
        <w:t> </w:t>
      </w:r>
      <w:r w:rsidRPr="005C24C4">
        <w:rPr>
          <w:rStyle w:val="a4"/>
          <w:rFonts w:ascii="Arial" w:hAnsi="Arial" w:cs="Arial"/>
        </w:rPr>
        <w:t>Уважаемые родители</w:t>
      </w:r>
      <w:r w:rsidRPr="005C24C4">
        <w:rPr>
          <w:rFonts w:ascii="Arial" w:hAnsi="Arial" w:cs="Arial"/>
        </w:rPr>
        <w:t> (законные представители) </w:t>
      </w:r>
      <w:r w:rsidRPr="005C24C4">
        <w:rPr>
          <w:rStyle w:val="a4"/>
          <w:rFonts w:ascii="Arial" w:hAnsi="Arial" w:cs="Arial"/>
        </w:rPr>
        <w:t>предлагаем вам информацию по безопасности на воде в летний период для вас и ваших детей!</w:t>
      </w:r>
    </w:p>
    <w:p w:rsidR="005C24C4" w:rsidRPr="005C24C4" w:rsidRDefault="005C24C4" w:rsidP="005C24C4">
      <w:pPr>
        <w:pStyle w:val="a3"/>
        <w:spacing w:before="0" w:beforeAutospacing="0" w:after="0" w:afterAutospacing="0" w:line="446" w:lineRule="atLeast"/>
        <w:jc w:val="center"/>
        <w:rPr>
          <w:rFonts w:ascii="Arial" w:hAnsi="Arial" w:cs="Arial"/>
          <w:sz w:val="21"/>
          <w:szCs w:val="21"/>
        </w:rPr>
      </w:pPr>
      <w:r w:rsidRPr="005C24C4">
        <w:rPr>
          <w:b/>
          <w:bCs/>
          <w:sz w:val="32"/>
          <w:szCs w:val="32"/>
          <w:u w:val="single"/>
        </w:rPr>
        <w:t>Консультация для родителей:</w:t>
      </w:r>
    </w:p>
    <w:p w:rsidR="005C24C4" w:rsidRPr="005C24C4" w:rsidRDefault="005C24C4" w:rsidP="005C24C4">
      <w:pPr>
        <w:pStyle w:val="a3"/>
        <w:spacing w:before="0" w:beforeAutospacing="0" w:after="0" w:afterAutospacing="0" w:line="446" w:lineRule="atLeast"/>
        <w:jc w:val="center"/>
        <w:rPr>
          <w:rFonts w:ascii="Arial" w:hAnsi="Arial" w:cs="Arial"/>
          <w:sz w:val="21"/>
          <w:szCs w:val="21"/>
        </w:rPr>
      </w:pPr>
      <w:r w:rsidRPr="005C24C4">
        <w:rPr>
          <w:b/>
          <w:bCs/>
          <w:sz w:val="32"/>
          <w:szCs w:val="32"/>
          <w:u w:val="single"/>
        </w:rPr>
        <w:t>"</w:t>
      </w:r>
      <w:r>
        <w:rPr>
          <w:b/>
          <w:bCs/>
          <w:sz w:val="32"/>
          <w:szCs w:val="32"/>
          <w:u w:val="single"/>
        </w:rPr>
        <w:t xml:space="preserve">Безопасность </w:t>
      </w:r>
      <w:r w:rsidRPr="005C24C4">
        <w:rPr>
          <w:b/>
          <w:bCs/>
          <w:sz w:val="32"/>
          <w:szCs w:val="32"/>
          <w:u w:val="single"/>
        </w:rPr>
        <w:t>на воде</w:t>
      </w:r>
      <w:r>
        <w:rPr>
          <w:b/>
          <w:bCs/>
          <w:sz w:val="32"/>
          <w:szCs w:val="32"/>
          <w:u w:val="single"/>
        </w:rPr>
        <w:t xml:space="preserve"> в летний период</w:t>
      </w:r>
      <w:r w:rsidRPr="005C24C4">
        <w:rPr>
          <w:b/>
          <w:bCs/>
          <w:sz w:val="32"/>
          <w:szCs w:val="32"/>
          <w:u w:val="single"/>
        </w:rPr>
        <w:t>"</w:t>
      </w:r>
    </w:p>
    <w:p w:rsidR="005C24C4" w:rsidRDefault="005C24C4" w:rsidP="005C24C4">
      <w:pPr>
        <w:pStyle w:val="a3"/>
        <w:spacing w:before="0" w:beforeAutospacing="0" w:after="0" w:afterAutospacing="0" w:line="446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ind w:firstLine="708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Летом дети больше времени проводят на улице, на даче с родителями, выезжают на отдых в лес и на водоемы.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ind w:firstLine="708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 xml:space="preserve">Лето характеризуется нарастанием двигательной активности и увеличением физических возможностей </w:t>
      </w:r>
      <w:r>
        <w:rPr>
          <w:color w:val="231F20"/>
          <w:sz w:val="27"/>
          <w:szCs w:val="27"/>
        </w:rPr>
        <w:t>ребенка</w:t>
      </w:r>
      <w:r>
        <w:rPr>
          <w:color w:val="231F20"/>
          <w:sz w:val="27"/>
          <w:szCs w:val="27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ind w:firstLine="708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ind w:firstLine="708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ind w:firstLine="708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Необходимо выделить некоторые </w:t>
      </w:r>
      <w:r>
        <w:rPr>
          <w:b/>
          <w:bCs/>
          <w:color w:val="FF0000"/>
          <w:sz w:val="27"/>
          <w:szCs w:val="27"/>
          <w:u w:val="single"/>
        </w:rPr>
        <w:t>правила поведения</w:t>
      </w:r>
      <w:r>
        <w:rPr>
          <w:color w:val="231F20"/>
          <w:sz w:val="27"/>
          <w:szCs w:val="27"/>
        </w:rPr>
        <w:t>, которые дети должны выполнять неукоснительно, так как от этого зависят их здоровье и безопасность. 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ind w:firstLine="708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ind w:firstLine="708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Также дети должны твердо усвоить следующие правила: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proofErr w:type="gramStart"/>
      <w:r>
        <w:rPr>
          <w:rFonts w:ascii="MS Gothic" w:eastAsia="MS Gothic" w:hAnsi="MS Gothic" w:cs="MS Gothic" w:hint="eastAsia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игры на воде опасны (нельзя, даже играючи, "топить" своих друзей или</w:t>
      </w:r>
      <w:proofErr w:type="gramEnd"/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"прятаться" под водой);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rFonts w:ascii="MS Gothic" w:eastAsia="MS Gothic" w:hAnsi="MS Gothic" w:cs="MS Gothic" w:hint="eastAsia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 xml:space="preserve">категорически запрещается прыгать в воду в не </w:t>
      </w:r>
      <w:proofErr w:type="gramStart"/>
      <w:r>
        <w:rPr>
          <w:color w:val="231F20"/>
          <w:sz w:val="27"/>
          <w:szCs w:val="27"/>
        </w:rPr>
        <w:t>предназначенных</w:t>
      </w:r>
      <w:proofErr w:type="gramEnd"/>
      <w:r>
        <w:rPr>
          <w:color w:val="231F20"/>
          <w:sz w:val="27"/>
          <w:szCs w:val="27"/>
        </w:rPr>
        <w:t xml:space="preserve"> для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 xml:space="preserve">этого </w:t>
      </w:r>
      <w:proofErr w:type="gramStart"/>
      <w:r>
        <w:rPr>
          <w:color w:val="231F20"/>
          <w:sz w:val="27"/>
          <w:szCs w:val="27"/>
        </w:rPr>
        <w:t>местах</w:t>
      </w:r>
      <w:proofErr w:type="gramEnd"/>
      <w:r>
        <w:rPr>
          <w:color w:val="231F20"/>
          <w:sz w:val="27"/>
          <w:szCs w:val="27"/>
        </w:rPr>
        <w:t>;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rFonts w:ascii="MS Gothic" w:eastAsia="MS Gothic" w:hAnsi="MS Gothic" w:cs="MS Gothic" w:hint="eastAsia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нельзя нырять и плавать в местах, заросших водорослями;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rFonts w:ascii="MS Gothic" w:eastAsia="MS Gothic" w:hAnsi="MS Gothic" w:cs="MS Gothic" w:hint="eastAsia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не следует далеко заплывать на надувных матрасах и кругах;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rFonts w:ascii="MS Gothic" w:eastAsia="MS Gothic" w:hAnsi="MS Gothic" w:cs="MS Gothic" w:hint="eastAsia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не следует звать на помощь в шутку.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</w:p>
    <w:p w:rsidR="005C24C4" w:rsidRDefault="005C24C4" w:rsidP="005C24C4">
      <w:pPr>
        <w:pStyle w:val="a3"/>
        <w:spacing w:before="0" w:beforeAutospacing="0" w:after="0" w:afterAutospacing="0" w:line="302" w:lineRule="atLeast"/>
        <w:ind w:firstLine="708"/>
        <w:jc w:val="both"/>
        <w:rPr>
          <w:rFonts w:ascii="Arial" w:hAnsi="Arial" w:cs="Arial"/>
          <w:color w:val="110C05"/>
          <w:sz w:val="21"/>
          <w:szCs w:val="21"/>
        </w:rPr>
      </w:pPr>
      <w:bookmarkStart w:id="0" w:name="_GoBack"/>
      <w:bookmarkEnd w:id="0"/>
      <w:r>
        <w:rPr>
          <w:color w:val="231F20"/>
          <w:sz w:val="27"/>
          <w:szCs w:val="27"/>
        </w:rPr>
        <w:t>В связи с наступлением летнего оздоровительного периода, а так 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b/>
          <w:bCs/>
          <w:color w:val="B22222"/>
          <w:sz w:val="27"/>
          <w:szCs w:val="27"/>
          <w:u w:val="single"/>
        </w:rPr>
      </w:pP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27"/>
          <w:szCs w:val="27"/>
          <w:u w:val="single"/>
        </w:rPr>
        <w:lastRenderedPageBreak/>
        <w:t>Помните! На пляжах и других местах массового отдыха ЗАПРЕЩАЕТСЯ: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-купаться в местах, где выставлены щиты (аншлаги) с предупреждающими и запрещающими знаками и надписями;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-заплывать за буйки, обозначающие границы плавания;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-загрязнять и засорять водоемы и берега;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-купаться в состоянии алкогольного опьянения;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-приводить с собой собак и других животных;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-играть с мячами в спортивные игры в неотведенных для этих целей местах;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 xml:space="preserve">-допускать шалости на воде, связанные с нырянием и захватом </w:t>
      </w:r>
      <w:proofErr w:type="gramStart"/>
      <w:r>
        <w:rPr>
          <w:color w:val="000000"/>
          <w:sz w:val="27"/>
          <w:szCs w:val="27"/>
        </w:rPr>
        <w:t>купающихся</w:t>
      </w:r>
      <w:proofErr w:type="gramEnd"/>
      <w:r>
        <w:rPr>
          <w:color w:val="000000"/>
          <w:sz w:val="27"/>
          <w:szCs w:val="27"/>
        </w:rPr>
        <w:t>;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-подавать крики ложной тревоги;</w:t>
      </w:r>
    </w:p>
    <w:p w:rsidR="005C24C4" w:rsidRDefault="005C24C4" w:rsidP="005C24C4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-плавать на досках, бревнах, лежаках, автомобильных камерах, надувных матрацах.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27"/>
          <w:szCs w:val="27"/>
          <w:u w:val="single"/>
        </w:rPr>
        <w:t>УВАЖАЕМЫЕ РОДИТЕЛИ!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231F20"/>
          <w:sz w:val="27"/>
          <w:szCs w:val="27"/>
        </w:rPr>
        <w:t>Полное выполнение настоящих правил поведения — гарантия вашей безопасности на воде!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27"/>
          <w:szCs w:val="27"/>
          <w:u w:val="single"/>
        </w:rPr>
        <w:t>ПОМНИТЕ: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231F20"/>
          <w:sz w:val="27"/>
          <w:szCs w:val="27"/>
        </w:rPr>
        <w:t>Ни при каких обстоятельствах не оставляйте ребенка без присмотра!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27"/>
          <w:szCs w:val="27"/>
          <w:u w:val="single"/>
        </w:rPr>
        <w:t>ПАМЯТКА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27"/>
          <w:szCs w:val="27"/>
          <w:u w:val="single"/>
        </w:rPr>
        <w:t>по оказанию первой помощи людям, потерпевшим бедствие на воде</w:t>
      </w:r>
    </w:p>
    <w:p w:rsidR="005C24C4" w:rsidRDefault="005C24C4" w:rsidP="005C24C4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Вернуть к жизни утонувшего человека можно при условии, если он был в воде около 6 минут.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 xml:space="preserve">Вытащив на берег, осмотрите потерпевшего: </w:t>
      </w:r>
      <w:proofErr w:type="gramStart"/>
      <w:r>
        <w:rPr>
          <w:color w:val="000000"/>
          <w:sz w:val="27"/>
          <w:szCs w:val="27"/>
        </w:rPr>
        <w:t>рот</w:t>
      </w:r>
      <w:proofErr w:type="gramEnd"/>
      <w:r>
        <w:rPr>
          <w:color w:val="000000"/>
          <w:sz w:val="27"/>
          <w:szCs w:val="27"/>
        </w:rPr>
        <w:t xml:space="preserve"> и нос могут быть забиты тиной или песком. Их надо немедленно очистить (пальцами, повернув человека на бок).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Быстро уложите пострадавшего на спину, расстегните ему пояс и верхние пуговицы и начинайте искусственное дыхание.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 xml:space="preserve">Встаньте на колени слева, максимально запрокиньте голову утонувшего (это очень важно!),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сместив челюсть вниз, раскройте ему рот.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Сделайте глубокий вдох, приложите свои губы к губам пострадавшего (рекомендуется через платок или марлю) и с силой выдохните воздух.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Ноздри пострадавшего при этом надо зажать рукой. Выдох произойдет самостоятельно.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Если у пострадавшего не бьется сердце, искусственное дыхание надо сочетать с непрямым массажем сердца.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Для этого одну ладонь положите поперек нижней части грудины (но не на ребра!), другую ладонь — поверх первой накрест. Надавите на грудину запястьями так, чтобы она прогнулась на 3 — 5 сантиметров, и отпустите.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Прогибать нужно сильно, толчком, используя вес своего тела.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Через каждое вдувание воздуха делайте 4 — 5 ритмичных надавливаний.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Если помощь оказывают двое, тогда один делает искусственное дыхание, другой затем — массаж сердца.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Не останавливайте меры по реанимации до прибытия “скорой помощи”: благодаря вашим действиям организм пострадавшего еще может жить.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Ими может быть все, что увеличит плавучесть человека и что вы в состоянии до него добросить.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Если вы добираетесь до тонущего вплавь, максимально учитывайте течение воды, ветер, расстояние до берега и т.д.</w:t>
      </w:r>
      <w:proofErr w:type="gramEnd"/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Приближаясь, старайтесь успокоить и ободрить терпящего бедствие на воде человека.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302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Подплыв к утопающему, поднырните под него, возьмите сзади одним из приемов захвата (классическим — за волосы) и транспортируйте к берегу.</w:t>
      </w:r>
    </w:p>
    <w:p w:rsidR="005C24C4" w:rsidRDefault="005C24C4" w:rsidP="005C24C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В случае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если утопающему удалось схватить вас за руки, шею или ноги, освобождайтесь и немедленно ныряйте — инстинкт самосохранения заставит терпящего бедствие вас отпустить.</w:t>
      </w:r>
    </w:p>
    <w:p w:rsidR="006521C9" w:rsidRDefault="006521C9"/>
    <w:sectPr w:rsidR="0065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B38EC"/>
    <w:multiLevelType w:val="multilevel"/>
    <w:tmpl w:val="CF90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E06EBD"/>
    <w:multiLevelType w:val="multilevel"/>
    <w:tmpl w:val="325E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C4"/>
    <w:rsid w:val="005C24C4"/>
    <w:rsid w:val="0065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4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24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6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Den</cp:lastModifiedBy>
  <cp:revision>2</cp:revision>
  <dcterms:created xsi:type="dcterms:W3CDTF">2025-05-18T07:52:00Z</dcterms:created>
  <dcterms:modified xsi:type="dcterms:W3CDTF">2025-05-18T08:00:00Z</dcterms:modified>
</cp:coreProperties>
</file>